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EC" w:rsidRPr="00D85C46" w:rsidRDefault="00C83DEC" w:rsidP="000A1191">
      <w:pPr>
        <w:spacing w:line="240" w:lineRule="auto"/>
        <w:rPr>
          <w:rFonts w:ascii="Arial" w:hAnsi="Arial" w:cs="Arial"/>
          <w:b/>
        </w:rPr>
      </w:pPr>
    </w:p>
    <w:p w:rsidR="00FD3906" w:rsidRPr="00D85C46" w:rsidRDefault="00FD3906" w:rsidP="000A1191">
      <w:pPr>
        <w:spacing w:line="240" w:lineRule="auto"/>
        <w:rPr>
          <w:rFonts w:ascii="Arial" w:hAnsi="Arial" w:cs="Arial"/>
          <w:b/>
        </w:rPr>
      </w:pPr>
      <w:r w:rsidRPr="00D85C46">
        <w:rPr>
          <w:rFonts w:ascii="Arial" w:hAnsi="Arial" w:cs="Arial"/>
          <w:b/>
        </w:rPr>
        <w:t xml:space="preserve">AR-TUR TURİZM ENDÜSTRİSİ A.Ş. </w:t>
      </w:r>
      <w:r w:rsidR="00E06F0E" w:rsidRPr="00D85C46">
        <w:rPr>
          <w:rFonts w:ascii="Arial" w:hAnsi="Arial" w:cs="Arial"/>
          <w:b/>
        </w:rPr>
        <w:t xml:space="preserve">                                                               </w:t>
      </w:r>
      <w:r w:rsidR="00515D5D">
        <w:rPr>
          <w:rFonts w:ascii="Arial" w:hAnsi="Arial" w:cs="Arial"/>
          <w:b/>
          <w:i/>
        </w:rPr>
        <w:t>25</w:t>
      </w:r>
      <w:r w:rsidR="00E06F0E" w:rsidRPr="00D85C46">
        <w:rPr>
          <w:rFonts w:ascii="Arial" w:hAnsi="Arial" w:cs="Arial"/>
          <w:b/>
          <w:i/>
        </w:rPr>
        <w:t>.08.201</w:t>
      </w:r>
      <w:r w:rsidR="00515D5D">
        <w:rPr>
          <w:rFonts w:ascii="Arial" w:hAnsi="Arial" w:cs="Arial"/>
          <w:b/>
          <w:i/>
        </w:rPr>
        <w:t>2</w:t>
      </w:r>
      <w:r w:rsidR="00E06F0E" w:rsidRPr="00D85C46">
        <w:rPr>
          <w:rFonts w:ascii="Arial" w:hAnsi="Arial" w:cs="Arial"/>
        </w:rPr>
        <w:t xml:space="preserve">    </w:t>
      </w:r>
    </w:p>
    <w:p w:rsidR="00FD3906" w:rsidRPr="00D85C46" w:rsidRDefault="00FD3906" w:rsidP="000A1191">
      <w:pPr>
        <w:spacing w:line="240" w:lineRule="auto"/>
        <w:rPr>
          <w:rFonts w:ascii="Arial" w:hAnsi="Arial" w:cs="Arial"/>
          <w:b/>
        </w:rPr>
      </w:pPr>
      <w:r w:rsidRPr="00D85C46">
        <w:rPr>
          <w:rFonts w:ascii="Arial" w:hAnsi="Arial" w:cs="Arial"/>
          <w:b/>
        </w:rPr>
        <w:t>GENEL KURULU</w:t>
      </w:r>
      <w:r w:rsidR="000A1191" w:rsidRPr="00D85C46">
        <w:rPr>
          <w:rFonts w:ascii="Arial" w:hAnsi="Arial" w:cs="Arial"/>
          <w:b/>
        </w:rPr>
        <w:t xml:space="preserve"> </w:t>
      </w:r>
      <w:r w:rsidRPr="00D85C46">
        <w:rPr>
          <w:rFonts w:ascii="Arial" w:hAnsi="Arial" w:cs="Arial"/>
          <w:b/>
        </w:rPr>
        <w:t>DİVAN BAŞKANLIĞINA,</w:t>
      </w:r>
    </w:p>
    <w:p w:rsidR="00F00538" w:rsidRPr="00D85C46" w:rsidRDefault="00335230" w:rsidP="000A1191">
      <w:pPr>
        <w:spacing w:line="240" w:lineRule="auto"/>
        <w:rPr>
          <w:rFonts w:ascii="Arial" w:hAnsi="Arial" w:cs="Arial"/>
        </w:rPr>
      </w:pPr>
      <w:r w:rsidRPr="00D85C46">
        <w:rPr>
          <w:rFonts w:ascii="Arial" w:hAnsi="Arial" w:cs="Arial"/>
        </w:rPr>
        <w:t xml:space="preserve">Denetim Kurulu, </w:t>
      </w:r>
      <w:r w:rsidR="00515D5D">
        <w:rPr>
          <w:rFonts w:ascii="Arial" w:hAnsi="Arial" w:cs="Arial"/>
        </w:rPr>
        <w:t>Şirketimizin 31.05.2012</w:t>
      </w:r>
      <w:r w:rsidR="00F00538" w:rsidRPr="00D85C46">
        <w:rPr>
          <w:rFonts w:ascii="Arial" w:hAnsi="Arial" w:cs="Arial"/>
        </w:rPr>
        <w:t xml:space="preserve"> tarihi itibariyle düzenlemiş olduğu b</w:t>
      </w:r>
      <w:r w:rsidR="00FD3906" w:rsidRPr="00D85C46">
        <w:rPr>
          <w:rFonts w:ascii="Arial" w:hAnsi="Arial" w:cs="Arial"/>
        </w:rPr>
        <w:t xml:space="preserve">ilanço, ortaklığın anılan tarihteki mali durumu, </w:t>
      </w:r>
      <w:r w:rsidR="00515D5D">
        <w:rPr>
          <w:rFonts w:ascii="Arial" w:hAnsi="Arial" w:cs="Arial"/>
        </w:rPr>
        <w:t>01.06.2011-31.05.2012</w:t>
      </w:r>
      <w:r w:rsidR="00F00538" w:rsidRPr="00D85C46">
        <w:rPr>
          <w:rFonts w:ascii="Arial" w:hAnsi="Arial" w:cs="Arial"/>
        </w:rPr>
        <w:t xml:space="preserve"> dönemine ait </w:t>
      </w:r>
      <w:r w:rsidR="00FD3906" w:rsidRPr="00D85C46">
        <w:rPr>
          <w:rFonts w:ascii="Arial" w:hAnsi="Arial" w:cs="Arial"/>
        </w:rPr>
        <w:t>Gelir-Gider tablosu</w:t>
      </w:r>
      <w:r w:rsidR="00C83DEC" w:rsidRPr="00D85C46">
        <w:rPr>
          <w:rFonts w:ascii="Arial" w:hAnsi="Arial" w:cs="Arial"/>
        </w:rPr>
        <w:t xml:space="preserve"> ve bu</w:t>
      </w:r>
      <w:r w:rsidR="00FD3906" w:rsidRPr="00D85C46">
        <w:rPr>
          <w:rFonts w:ascii="Arial" w:hAnsi="Arial" w:cs="Arial"/>
        </w:rPr>
        <w:t xml:space="preserve"> döneme ait faaliyet sonuçları</w:t>
      </w:r>
      <w:r w:rsidRPr="00D85C46">
        <w:rPr>
          <w:rFonts w:ascii="Arial" w:hAnsi="Arial" w:cs="Arial"/>
        </w:rPr>
        <w:t>nın</w:t>
      </w:r>
      <w:r w:rsidR="00FD3906" w:rsidRPr="00D85C46">
        <w:rPr>
          <w:rFonts w:ascii="Arial" w:hAnsi="Arial" w:cs="Arial"/>
        </w:rPr>
        <w:t xml:space="preserve"> gerçeğe uygun ve doğru</w:t>
      </w:r>
      <w:r w:rsidRPr="00D85C46">
        <w:rPr>
          <w:rFonts w:ascii="Arial" w:hAnsi="Arial" w:cs="Arial"/>
        </w:rPr>
        <w:t xml:space="preserve"> olduğunu söylemekte ve yönetimin aklanmasını istemektedir.</w:t>
      </w:r>
      <w:r w:rsidR="00F00538" w:rsidRPr="00D85C46">
        <w:rPr>
          <w:rFonts w:ascii="Arial" w:hAnsi="Arial" w:cs="Arial"/>
        </w:rPr>
        <w:t xml:space="preserve"> </w:t>
      </w:r>
    </w:p>
    <w:p w:rsidR="0007180E" w:rsidRPr="00D85C46" w:rsidRDefault="0007180E" w:rsidP="000A1191">
      <w:pPr>
        <w:spacing w:line="240" w:lineRule="auto"/>
        <w:rPr>
          <w:rFonts w:ascii="Arial" w:eastAsia="Times New Roman" w:hAnsi="Arial" w:cs="Arial"/>
        </w:rPr>
      </w:pPr>
      <w:r w:rsidRPr="00D85C46">
        <w:rPr>
          <w:rFonts w:ascii="Arial" w:eastAsia="Times New Roman" w:hAnsi="Arial" w:cs="Arial"/>
        </w:rPr>
        <w:t>Bilanço, Kar/Zarar Cetveli ve tahmini Bütçe ile Banka hesapları incelendiğinde</w:t>
      </w:r>
      <w:r w:rsidRPr="00D85C46">
        <w:rPr>
          <w:rFonts w:ascii="Tahoma" w:eastAsia="Times New Roman" w:hAnsi="Tahoma" w:cs="Tahoma"/>
        </w:rPr>
        <w:t xml:space="preserve">, </w:t>
      </w:r>
      <w:r w:rsidR="00FD3906" w:rsidRPr="00D85C46">
        <w:rPr>
          <w:rFonts w:ascii="Arial" w:hAnsi="Arial" w:cs="Arial"/>
          <w:color w:val="00060A"/>
        </w:rPr>
        <w:t xml:space="preserve"> bazı hususlar</w:t>
      </w:r>
      <w:r w:rsidRPr="00D85C46">
        <w:rPr>
          <w:rFonts w:ascii="Arial" w:hAnsi="Arial" w:cs="Arial"/>
          <w:color w:val="00060A"/>
        </w:rPr>
        <w:t>ın</w:t>
      </w:r>
      <w:r w:rsidR="00FD3906" w:rsidRPr="00D85C46">
        <w:rPr>
          <w:rFonts w:ascii="Arial" w:hAnsi="Arial" w:cs="Arial"/>
          <w:color w:val="00060A"/>
        </w:rPr>
        <w:t xml:space="preserve"> beli</w:t>
      </w:r>
      <w:r w:rsidRPr="00D85C46">
        <w:rPr>
          <w:rFonts w:ascii="Arial" w:hAnsi="Arial" w:cs="Arial"/>
          <w:color w:val="00060A"/>
        </w:rPr>
        <w:t>rtilmediği</w:t>
      </w:r>
      <w:r w:rsidRPr="00D85C46">
        <w:rPr>
          <w:rFonts w:ascii="Arial" w:eastAsia="Times New Roman" w:hAnsi="Arial" w:cs="Arial"/>
        </w:rPr>
        <w:t xml:space="preserve"> ve maliyet unsurlarının ilgili hesaplara gereğince yansıtılmadığı, dolayısıyla da muhasebe kayıtlarının gerçek durumu yansıtmadığı görülmektedir.</w:t>
      </w:r>
      <w:r w:rsidR="00335230" w:rsidRPr="00D85C46">
        <w:rPr>
          <w:rFonts w:ascii="Arial" w:eastAsia="Times New Roman" w:hAnsi="Arial" w:cs="Arial"/>
        </w:rPr>
        <w:t xml:space="preserve"> Hal böyle iken,</w:t>
      </w:r>
      <w:r w:rsidRPr="00D85C46">
        <w:rPr>
          <w:rFonts w:ascii="Arial" w:eastAsia="Times New Roman" w:hAnsi="Arial" w:cs="Arial"/>
        </w:rPr>
        <w:t xml:space="preserve"> </w:t>
      </w:r>
      <w:r w:rsidR="00335230" w:rsidRPr="00D85C46">
        <w:rPr>
          <w:rFonts w:ascii="Arial" w:hAnsi="Arial" w:cs="Arial"/>
        </w:rPr>
        <w:t>Denetim Kurulu denetim görevini gereği gibi yapmamış ve</w:t>
      </w:r>
      <w:r w:rsidR="00335230" w:rsidRPr="00D85C46">
        <w:rPr>
          <w:rFonts w:ascii="Arial" w:eastAsia="Times New Roman" w:hAnsi="Arial" w:cs="Arial"/>
        </w:rPr>
        <w:t xml:space="preserve"> </w:t>
      </w:r>
      <w:r w:rsidRPr="00D85C46">
        <w:rPr>
          <w:rFonts w:ascii="Arial" w:eastAsia="Times New Roman" w:hAnsi="Arial" w:cs="Arial"/>
        </w:rPr>
        <w:t>şirketin gerçek dur</w:t>
      </w:r>
      <w:r w:rsidR="00A55A0E" w:rsidRPr="00D85C46">
        <w:rPr>
          <w:rFonts w:ascii="Arial" w:eastAsia="Times New Roman" w:hAnsi="Arial" w:cs="Arial"/>
        </w:rPr>
        <w:t>umunun görülmesine mani olunmuş</w:t>
      </w:r>
      <w:r w:rsidRPr="00D85C46">
        <w:rPr>
          <w:rFonts w:ascii="Arial" w:eastAsia="Times New Roman" w:hAnsi="Arial" w:cs="Arial"/>
        </w:rPr>
        <w:t>,</w:t>
      </w:r>
      <w:r w:rsidR="00A55A0E" w:rsidRPr="00D85C46">
        <w:rPr>
          <w:rFonts w:ascii="Arial" w:eastAsia="Times New Roman" w:hAnsi="Arial" w:cs="Arial"/>
        </w:rPr>
        <w:t xml:space="preserve"> ortaklar</w:t>
      </w:r>
      <w:r w:rsidRPr="00D85C46">
        <w:rPr>
          <w:rFonts w:ascii="Arial" w:eastAsia="Times New Roman" w:hAnsi="Arial" w:cs="Arial"/>
        </w:rPr>
        <w:t xml:space="preserve"> yanılt</w:t>
      </w:r>
      <w:r w:rsidR="00A55A0E" w:rsidRPr="00D85C46">
        <w:rPr>
          <w:rFonts w:ascii="Arial" w:eastAsia="Times New Roman" w:hAnsi="Arial" w:cs="Arial"/>
        </w:rPr>
        <w:t>mıştır.</w:t>
      </w:r>
    </w:p>
    <w:p w:rsidR="00A55A0E" w:rsidRPr="00D85C46" w:rsidRDefault="00515D5D" w:rsidP="00D85C46">
      <w:pPr>
        <w:rPr>
          <w:rFonts w:ascii="Arial" w:hAnsi="Arial" w:cs="Arial"/>
        </w:rPr>
      </w:pPr>
      <w:r>
        <w:rPr>
          <w:rFonts w:ascii="Arial" w:hAnsi="Arial" w:cs="Arial"/>
          <w:color w:val="00060A"/>
        </w:rPr>
        <w:t xml:space="preserve">Türk Ticaret Kanununa </w:t>
      </w:r>
      <w:r w:rsidR="00A55A0E" w:rsidRPr="00D85C46">
        <w:rPr>
          <w:rFonts w:ascii="Arial" w:hAnsi="Arial" w:cs="Arial"/>
          <w:color w:val="00060A"/>
        </w:rPr>
        <w:t xml:space="preserve">göre bu durumdan yönetim kurulu ve denetçilerin hukuki sorumluluğu vardır. </w:t>
      </w:r>
      <w:proofErr w:type="gramStart"/>
      <w:r w:rsidR="00A55A0E" w:rsidRPr="00D85C46">
        <w:rPr>
          <w:rFonts w:ascii="Arial" w:hAnsi="Arial" w:cs="Arial"/>
          <w:color w:val="00060A"/>
        </w:rPr>
        <w:t xml:space="preserve">Ayrıca </w:t>
      </w:r>
      <w:r w:rsidR="00A55A0E" w:rsidRPr="00D85C46">
        <w:rPr>
          <w:rFonts w:ascii="Arial" w:hAnsi="Arial" w:cs="Arial"/>
          <w:color w:val="000000"/>
        </w:rPr>
        <w:t>Türk Ceza Kanunu</w:t>
      </w:r>
      <w:r w:rsidR="00A55A0E" w:rsidRPr="00D85C46">
        <w:rPr>
          <w:rFonts w:ascii="Times New Roman" w:eastAsia="Times New Roman" w:hAnsi="Times New Roman" w:cs="Times New Roman"/>
          <w:b/>
          <w:bCs/>
          <w:lang w:eastAsia="tr-TR"/>
        </w:rPr>
        <w:t xml:space="preserve"> </w:t>
      </w:r>
      <w:r w:rsidR="00A55A0E" w:rsidRPr="00D85C46">
        <w:rPr>
          <w:rFonts w:ascii="Arial" w:eastAsia="Times New Roman" w:hAnsi="Arial" w:cs="Arial"/>
          <w:bCs/>
          <w:lang w:eastAsia="tr-TR"/>
        </w:rPr>
        <w:t>MADDE 164. -</w:t>
      </w:r>
      <w:r w:rsidR="00A55A0E" w:rsidRPr="00D85C46">
        <w:rPr>
          <w:rFonts w:ascii="Arial" w:eastAsia="Times New Roman" w:hAnsi="Arial" w:cs="Arial"/>
          <w:lang w:eastAsia="tr-TR"/>
        </w:rPr>
        <w:t xml:space="preserve"> (1) Bir şirket veya kooperatifin kurucu, ortak, idareci, müdür veya temsilcileri veya </w:t>
      </w:r>
      <w:r w:rsidR="00A55A0E" w:rsidRPr="00D85C46">
        <w:rPr>
          <w:rFonts w:ascii="Arial" w:eastAsia="Times New Roman" w:hAnsi="Arial" w:cs="Arial"/>
          <w:u w:val="single"/>
          <w:lang w:eastAsia="tr-TR"/>
        </w:rPr>
        <w:t>yönetim veya denetim kurulu üyele</w:t>
      </w:r>
      <w:r w:rsidR="00A55A0E" w:rsidRPr="00D85C46">
        <w:rPr>
          <w:rFonts w:ascii="Arial" w:eastAsia="Times New Roman" w:hAnsi="Arial" w:cs="Arial"/>
          <w:lang w:eastAsia="tr-TR"/>
        </w:rPr>
        <w:t>ri veya tasfiye memuru sıfatını taşıyanlar, kamuya yaptıkları beyanlarda veya genel kurula sundukları raporlarda veya önerilerde ilgililerin zarara uğramasına neden olabilecek nitelikte gerçeğe aykırı önemli bilgiler verecek veya verdirtecek olurlarsa altı aydan üç yıla kadar hapis veya bin güne kadar adlî pa</w:t>
      </w:r>
      <w:r>
        <w:rPr>
          <w:rFonts w:ascii="Arial" w:eastAsia="Times New Roman" w:hAnsi="Arial" w:cs="Arial"/>
          <w:lang w:eastAsia="tr-TR"/>
        </w:rPr>
        <w:t xml:space="preserve">ra cezası ile cezalandırılırlar hükmünü içermektedir. </w:t>
      </w:r>
      <w:r w:rsidR="00A55A0E" w:rsidRPr="00D85C46">
        <w:rPr>
          <w:rFonts w:ascii="Arial" w:eastAsia="Times New Roman" w:hAnsi="Arial" w:cs="Arial"/>
          <w:lang w:eastAsia="tr-TR"/>
        </w:rPr>
        <w:t xml:space="preserve"> </w:t>
      </w:r>
      <w:proofErr w:type="gramEnd"/>
      <w:r w:rsidR="00D85C46" w:rsidRPr="00D85C46">
        <w:rPr>
          <w:rFonts w:ascii="Arial" w:hAnsi="Arial" w:cs="Arial"/>
        </w:rPr>
        <w:t>Ana Sözleşmenin 29. Maddesine göre de, vazifelerini gereği gibi yapmamalarından doğan zararlardan dolayı şirket yönetimi ile birlikte müteselsilen mesuldürler.</w:t>
      </w:r>
    </w:p>
    <w:p w:rsidR="000A1191" w:rsidRDefault="00D85C46" w:rsidP="000A1191">
      <w:pPr>
        <w:spacing w:line="240" w:lineRule="auto"/>
        <w:rPr>
          <w:rFonts w:ascii="Arial" w:hAnsi="Arial" w:cs="Arial"/>
        </w:rPr>
      </w:pPr>
      <w:r w:rsidRPr="00D85C46">
        <w:rPr>
          <w:rFonts w:ascii="Arial" w:hAnsi="Arial" w:cs="Arial"/>
        </w:rPr>
        <w:t xml:space="preserve">Yukarıda izah ettiğimiz sebeplerle, </w:t>
      </w:r>
      <w:r w:rsidRPr="0034135C">
        <w:rPr>
          <w:rFonts w:ascii="Arial" w:hAnsi="Arial" w:cs="Arial"/>
        </w:rPr>
        <w:t xml:space="preserve">Denetim </w:t>
      </w:r>
      <w:r w:rsidR="00467937" w:rsidRPr="0034135C">
        <w:rPr>
          <w:rFonts w:ascii="Arial" w:hAnsi="Arial" w:cs="Arial"/>
        </w:rPr>
        <w:t xml:space="preserve">Kurulunu </w:t>
      </w:r>
      <w:r w:rsidR="000F7A3E" w:rsidRPr="0034135C">
        <w:rPr>
          <w:rFonts w:ascii="Arial" w:hAnsi="Arial" w:cs="Arial"/>
        </w:rPr>
        <w:t>ibra etmiyoruz</w:t>
      </w:r>
      <w:r w:rsidR="006854E5">
        <w:rPr>
          <w:rFonts w:ascii="Arial" w:hAnsi="Arial" w:cs="Arial"/>
        </w:rPr>
        <w:t>.</w:t>
      </w:r>
      <w:r w:rsidR="000F7A3E" w:rsidRPr="00D85C46">
        <w:rPr>
          <w:rFonts w:ascii="Arial" w:hAnsi="Arial" w:cs="Arial"/>
        </w:rPr>
        <w:t xml:space="preserve"> </w:t>
      </w:r>
      <w:r w:rsidR="006854E5" w:rsidRPr="000F7A3E">
        <w:rPr>
          <w:rFonts w:ascii="Arial" w:hAnsi="Arial" w:cs="Arial"/>
          <w:sz w:val="24"/>
          <w:szCs w:val="24"/>
        </w:rPr>
        <w:t xml:space="preserve">Bu </w:t>
      </w:r>
      <w:r w:rsidR="002011AF" w:rsidRPr="000F7A3E">
        <w:rPr>
          <w:rFonts w:ascii="Arial" w:hAnsi="Arial" w:cs="Arial"/>
          <w:sz w:val="24"/>
          <w:szCs w:val="24"/>
        </w:rPr>
        <w:t>tespitimizin</w:t>
      </w:r>
      <w:r w:rsidR="002011AF" w:rsidRPr="00D85C46">
        <w:rPr>
          <w:rFonts w:ascii="Arial" w:hAnsi="Arial" w:cs="Arial"/>
        </w:rPr>
        <w:t xml:space="preserve"> Toplantı</w:t>
      </w:r>
      <w:r w:rsidR="000F7A3E" w:rsidRPr="00D85C46">
        <w:rPr>
          <w:rFonts w:ascii="Arial" w:hAnsi="Arial" w:cs="Arial"/>
        </w:rPr>
        <w:t xml:space="preserve"> Tutanağına</w:t>
      </w:r>
      <w:r w:rsidR="00467937" w:rsidRPr="00D85C46">
        <w:rPr>
          <w:rFonts w:ascii="Arial" w:hAnsi="Arial" w:cs="Arial"/>
        </w:rPr>
        <w:t xml:space="preserve"> şerh konulmak suretiyle</w:t>
      </w:r>
      <w:r w:rsidR="000F7A3E" w:rsidRPr="00D85C46">
        <w:rPr>
          <w:rFonts w:ascii="Arial" w:hAnsi="Arial" w:cs="Arial"/>
        </w:rPr>
        <w:t xml:space="preserve"> kayda</w:t>
      </w:r>
      <w:r w:rsidR="00467937" w:rsidRPr="00D85C46">
        <w:rPr>
          <w:rFonts w:ascii="Arial" w:hAnsi="Arial" w:cs="Arial"/>
        </w:rPr>
        <w:t xml:space="preserve"> geçirilmesini </w:t>
      </w:r>
      <w:r w:rsidR="00C710CC">
        <w:rPr>
          <w:rFonts w:ascii="Arial" w:hAnsi="Arial" w:cs="Arial"/>
        </w:rPr>
        <w:t xml:space="preserve">ve </w:t>
      </w:r>
      <w:r w:rsidR="00C710CC">
        <w:rPr>
          <w:rFonts w:ascii="Arial" w:hAnsi="Arial" w:cs="Arial"/>
          <w:sz w:val="24"/>
          <w:szCs w:val="24"/>
        </w:rPr>
        <w:t>ana sözleşmenin 34.maddesinin 7. Fıkrası gereğinin dikkate alınmasını</w:t>
      </w:r>
      <w:r w:rsidR="00C710CC" w:rsidRPr="00D85C46">
        <w:rPr>
          <w:rFonts w:ascii="Arial" w:hAnsi="Arial" w:cs="Arial"/>
        </w:rPr>
        <w:t xml:space="preserve"> </w:t>
      </w:r>
      <w:r w:rsidR="00467937" w:rsidRPr="00D85C46">
        <w:rPr>
          <w:rFonts w:ascii="Arial" w:hAnsi="Arial" w:cs="Arial"/>
        </w:rPr>
        <w:t>saygıyla arz ederiz.</w:t>
      </w:r>
      <w:r w:rsidR="000F7A3E" w:rsidRPr="00D85C46">
        <w:rPr>
          <w:rFonts w:ascii="Arial" w:hAnsi="Arial" w:cs="Arial"/>
        </w:rPr>
        <w:t xml:space="preserve"> </w:t>
      </w:r>
    </w:p>
    <w:p w:rsidR="005A3B10" w:rsidRDefault="005A3B10" w:rsidP="000A1191">
      <w:pPr>
        <w:spacing w:line="240" w:lineRule="auto"/>
        <w:rPr>
          <w:rFonts w:ascii="Arial" w:hAnsi="Arial" w:cs="Arial"/>
        </w:rPr>
      </w:pPr>
    </w:p>
    <w:p w:rsidR="00927222" w:rsidRPr="000F6008" w:rsidRDefault="00074505" w:rsidP="00927222">
      <w:pPr>
        <w:spacing w:line="240" w:lineRule="auto"/>
        <w:rPr>
          <w:rFonts w:cstheme="minorHAnsi"/>
        </w:rPr>
      </w:pPr>
      <w:r>
        <w:rPr>
          <w:rFonts w:cstheme="minorHAnsi"/>
          <w:noProof/>
          <w:lang w:eastAsia="tr-TR"/>
        </w:rPr>
        <w:pict>
          <v:shapetype id="_x0000_t32" coordsize="21600,21600" o:spt="32" o:oned="t" path="m,l21600,21600e" filled="f">
            <v:path arrowok="t" fillok="f" o:connecttype="none"/>
            <o:lock v:ext="edit" shapetype="t"/>
          </v:shapetype>
          <v:shape id="_x0000_s1030" type="#_x0000_t32" style="position:absolute;margin-left:313.9pt;margin-top:9pt;width:4.5pt;height:349.5pt;z-index:251664384" o:connectortype="straight" strokecolor="#bfbfbf [2412]">
            <v:stroke dashstyle="1 1" endcap="round"/>
          </v:shape>
        </w:pict>
      </w:r>
      <w:r>
        <w:rPr>
          <w:rFonts w:cstheme="minorHAnsi"/>
          <w:noProof/>
          <w:lang w:eastAsia="tr-TR"/>
        </w:rPr>
        <w:pict>
          <v:shape id="_x0000_s1026" type="#_x0000_t32" style="position:absolute;margin-left:257.2pt;margin-top:9pt;width:4.5pt;height:349.5pt;z-index:251660288" o:connectortype="straight" strokecolor="#bfbfbf [2412]">
            <v:stroke dashstyle="1 1" endcap="round"/>
          </v:shape>
        </w:pict>
      </w:r>
      <w:r>
        <w:rPr>
          <w:rFonts w:cstheme="minorHAnsi"/>
          <w:noProof/>
          <w:lang w:eastAsia="tr-TR"/>
        </w:rPr>
        <w:pict>
          <v:shape id="_x0000_s1029" type="#_x0000_t32" style="position:absolute;margin-left:449.95pt;margin-top:9pt;width:4.5pt;height:349.5pt;z-index:251663360" o:connectortype="straight" strokecolor="#bfbfbf [2412]">
            <v:stroke dashstyle="1 1" endcap="round"/>
          </v:shape>
        </w:pict>
      </w:r>
      <w:r>
        <w:rPr>
          <w:rFonts w:cstheme="minorHAnsi"/>
          <w:noProof/>
          <w:lang w:eastAsia="tr-TR"/>
        </w:rPr>
        <w:pict>
          <v:shape id="_x0000_s1028" type="#_x0000_t32" style="position:absolute;margin-left:191.95pt;margin-top:9pt;width:4.5pt;height:349.5pt;z-index:251662336" o:connectortype="straight" strokecolor="#bfbfbf [2412]">
            <v:stroke dashstyle="1 1" endcap="round"/>
          </v:shape>
        </w:pict>
      </w:r>
      <w:r>
        <w:rPr>
          <w:rFonts w:cstheme="minorHAnsi"/>
          <w:noProof/>
          <w:lang w:eastAsia="tr-TR"/>
        </w:rPr>
        <w:pict>
          <v:shape id="_x0000_s1027" type="#_x0000_t32" style="position:absolute;margin-left:48.7pt;margin-top:9pt;width:4.5pt;height:349.5pt;z-index:251661312" o:connectortype="straight" strokecolor="#bfbfbf [2412]">
            <v:stroke dashstyle="1 1" endcap="round"/>
          </v:shape>
        </w:pict>
      </w:r>
      <w:r w:rsidR="00927222">
        <w:rPr>
          <w:rFonts w:cstheme="minorHAnsi"/>
        </w:rPr>
        <w:t xml:space="preserve">Ortak no:    </w:t>
      </w:r>
      <w:r w:rsidR="00927222" w:rsidRPr="000F6008">
        <w:rPr>
          <w:rFonts w:cstheme="minorHAnsi"/>
        </w:rPr>
        <w:t xml:space="preserve"> Adı  </w:t>
      </w:r>
      <w:proofErr w:type="gramStart"/>
      <w:r w:rsidR="00927222" w:rsidRPr="000F6008">
        <w:rPr>
          <w:rFonts w:cstheme="minorHAnsi"/>
        </w:rPr>
        <w:t xml:space="preserve">Soyadı    </w:t>
      </w:r>
      <w:r w:rsidR="00927222">
        <w:rPr>
          <w:rFonts w:cstheme="minorHAnsi"/>
        </w:rPr>
        <w:t xml:space="preserve">                             </w:t>
      </w:r>
      <w:r w:rsidR="00927222" w:rsidRPr="000F6008">
        <w:rPr>
          <w:rFonts w:cstheme="minorHAnsi"/>
        </w:rPr>
        <w:t xml:space="preserve">:     </w:t>
      </w:r>
      <w:r w:rsidR="00927222">
        <w:rPr>
          <w:rFonts w:cstheme="minorHAnsi"/>
        </w:rPr>
        <w:t xml:space="preserve">   </w:t>
      </w:r>
      <w:r w:rsidR="00927222" w:rsidRPr="000F6008">
        <w:rPr>
          <w:rFonts w:cstheme="minorHAnsi"/>
        </w:rPr>
        <w:t xml:space="preserve"> İmza</w:t>
      </w:r>
      <w:proofErr w:type="gramEnd"/>
      <w:r w:rsidR="00927222" w:rsidRPr="000F6008">
        <w:rPr>
          <w:rFonts w:cstheme="minorHAnsi"/>
        </w:rPr>
        <w:t xml:space="preserve">  </w:t>
      </w:r>
      <w:r w:rsidR="00927222">
        <w:rPr>
          <w:rFonts w:cstheme="minorHAnsi"/>
        </w:rPr>
        <w:t>:</w:t>
      </w:r>
      <w:r w:rsidR="00927222" w:rsidRPr="000F6008">
        <w:rPr>
          <w:rFonts w:cstheme="minorHAnsi"/>
        </w:rPr>
        <w:t xml:space="preserve">     </w:t>
      </w:r>
      <w:r w:rsidR="00927222">
        <w:rPr>
          <w:rFonts w:cstheme="minorHAnsi"/>
        </w:rPr>
        <w:t xml:space="preserve">   </w:t>
      </w:r>
      <w:r w:rsidR="00927222" w:rsidRPr="000F6008">
        <w:rPr>
          <w:rFonts w:cstheme="minorHAnsi"/>
        </w:rPr>
        <w:t xml:space="preserve">  </w:t>
      </w:r>
      <w:r w:rsidR="00927222">
        <w:rPr>
          <w:rFonts w:cstheme="minorHAnsi"/>
        </w:rPr>
        <w:t xml:space="preserve">Ortak no:    </w:t>
      </w:r>
      <w:r w:rsidR="00927222" w:rsidRPr="000F6008">
        <w:rPr>
          <w:rFonts w:cstheme="minorHAnsi"/>
        </w:rPr>
        <w:t xml:space="preserve">Adı Soyadı                   </w:t>
      </w:r>
      <w:r w:rsidR="00927222">
        <w:rPr>
          <w:rFonts w:cstheme="minorHAnsi"/>
        </w:rPr>
        <w:t xml:space="preserve">           </w:t>
      </w:r>
      <w:r w:rsidR="00927222" w:rsidRPr="000F6008">
        <w:rPr>
          <w:rFonts w:cstheme="minorHAnsi"/>
        </w:rPr>
        <w:t xml:space="preserve"> :      </w:t>
      </w:r>
      <w:r w:rsidR="00927222">
        <w:rPr>
          <w:rFonts w:cstheme="minorHAnsi"/>
        </w:rPr>
        <w:t xml:space="preserve">   </w:t>
      </w:r>
      <w:r w:rsidR="00927222" w:rsidRPr="000F6008">
        <w:rPr>
          <w:rFonts w:cstheme="minorHAnsi"/>
        </w:rPr>
        <w:t>İmza</w:t>
      </w:r>
      <w:r w:rsidR="00927222">
        <w:rPr>
          <w:rFonts w:cstheme="minorHAnsi"/>
        </w:rPr>
        <w:t>:</w:t>
      </w:r>
    </w:p>
    <w:p w:rsidR="000F7A3E" w:rsidRPr="000F7A3E" w:rsidRDefault="000F7A3E" w:rsidP="000A1191">
      <w:pPr>
        <w:spacing w:line="240" w:lineRule="auto"/>
        <w:rPr>
          <w:sz w:val="24"/>
          <w:szCs w:val="24"/>
        </w:rPr>
      </w:pPr>
    </w:p>
    <w:sectPr w:rsidR="000F7A3E" w:rsidRPr="000F7A3E" w:rsidSect="00515D5D">
      <w:pgSz w:w="11906" w:h="16838"/>
      <w:pgMar w:top="1276" w:right="424"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3906"/>
    <w:rsid w:val="00002A6D"/>
    <w:rsid w:val="000311F1"/>
    <w:rsid w:val="0007180E"/>
    <w:rsid w:val="00074505"/>
    <w:rsid w:val="000A1191"/>
    <w:rsid w:val="000F7A3E"/>
    <w:rsid w:val="001919A8"/>
    <w:rsid w:val="00197484"/>
    <w:rsid w:val="002011AF"/>
    <w:rsid w:val="002C5568"/>
    <w:rsid w:val="002E0244"/>
    <w:rsid w:val="00335230"/>
    <w:rsid w:val="0034135C"/>
    <w:rsid w:val="00345E7F"/>
    <w:rsid w:val="003E7BB9"/>
    <w:rsid w:val="00426CFF"/>
    <w:rsid w:val="0044323E"/>
    <w:rsid w:val="00467937"/>
    <w:rsid w:val="004B3123"/>
    <w:rsid w:val="004C4487"/>
    <w:rsid w:val="004E75A3"/>
    <w:rsid w:val="004F0161"/>
    <w:rsid w:val="00515D5D"/>
    <w:rsid w:val="005A3B10"/>
    <w:rsid w:val="005B54E9"/>
    <w:rsid w:val="00664CCF"/>
    <w:rsid w:val="006854E5"/>
    <w:rsid w:val="00717A70"/>
    <w:rsid w:val="00756EDB"/>
    <w:rsid w:val="007E78C1"/>
    <w:rsid w:val="00927222"/>
    <w:rsid w:val="009557D3"/>
    <w:rsid w:val="00A55A0E"/>
    <w:rsid w:val="00A94FF1"/>
    <w:rsid w:val="00AD2103"/>
    <w:rsid w:val="00BD5098"/>
    <w:rsid w:val="00C710CC"/>
    <w:rsid w:val="00C83DEC"/>
    <w:rsid w:val="00D85C46"/>
    <w:rsid w:val="00E06F0E"/>
    <w:rsid w:val="00E13366"/>
    <w:rsid w:val="00EE40CB"/>
    <w:rsid w:val="00F00538"/>
    <w:rsid w:val="00FD3906"/>
    <w:rsid w:val="00FF46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27"/>
        <o:r id="V:Rule7" type="connector" idref="#_x0000_s1028"/>
        <o:r id="V:Rule8" type="connector" idref="#_x0000_s1026"/>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1731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live</cp:lastModifiedBy>
  <cp:revision>6</cp:revision>
  <cp:lastPrinted>2011-08-25T21:30:00Z</cp:lastPrinted>
  <dcterms:created xsi:type="dcterms:W3CDTF">2012-08-17T00:03:00Z</dcterms:created>
  <dcterms:modified xsi:type="dcterms:W3CDTF">2012-08-23T21:44:00Z</dcterms:modified>
</cp:coreProperties>
</file>